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"/>
        <w:tblW w:w="9888" w:type="dxa"/>
        <w:tblLayout w:type="fixed"/>
        <w:tblLook w:val="01E0"/>
      </w:tblPr>
      <w:tblGrid>
        <w:gridCol w:w="2358"/>
        <w:gridCol w:w="7530"/>
      </w:tblGrid>
      <w:tr w:rsidR="00BE4F8C" w:rsidRPr="005A6666" w:rsidTr="00BB3E54">
        <w:trPr>
          <w:trHeight w:val="1995"/>
        </w:trPr>
        <w:tc>
          <w:tcPr>
            <w:tcW w:w="2358" w:type="dxa"/>
          </w:tcPr>
          <w:p w:rsidR="00BE4F8C" w:rsidRPr="0042157C" w:rsidRDefault="00BE4F8C" w:rsidP="00BE4F8C">
            <w:pPr>
              <w:ind w:right="-662" w:firstLine="90"/>
            </w:pPr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22038">
              <w:rPr>
                <w:rFonts w:ascii="Arial Narrow" w:hAnsi="Arial Narrow"/>
              </w:rPr>
              <w:t>H.P.State</w:t>
            </w:r>
            <w:proofErr w:type="spellEnd"/>
            <w:r w:rsidRPr="0012203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22038">
              <w:rPr>
                <w:rFonts w:ascii="Arial Narrow" w:hAnsi="Arial Narrow"/>
              </w:rPr>
              <w:t>Solan</w:t>
            </w:r>
            <w:proofErr w:type="spellEnd"/>
            <w:r w:rsidRPr="00122038">
              <w:rPr>
                <w:rFonts w:ascii="Arial Narrow" w:hAnsi="Arial Narrow"/>
              </w:rPr>
              <w:t xml:space="preserve"> – 173234 (H.P.) INDIA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Website :</w:t>
            </w:r>
            <w:hyperlink r:id="rId6" w:history="1">
              <w:r w:rsidRPr="00122038">
                <w:rPr>
                  <w:rStyle w:val="Hyperlink"/>
                  <w:rFonts w:ascii="Arial Narrow" w:hAnsi="Arial Narrow"/>
                </w:rPr>
                <w:t>www.juit.ac.in</w:t>
              </w:r>
            </w:hyperlink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Phone No. (91) 01792-257999 (30 Lines)</w:t>
            </w:r>
          </w:p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Fax : (91) 01792 245362</w:t>
            </w:r>
          </w:p>
        </w:tc>
      </w:tr>
    </w:tbl>
    <w:p w:rsidR="00231A15" w:rsidRPr="003A4990" w:rsidRDefault="00231A15" w:rsidP="00F914B4">
      <w:pPr>
        <w:spacing w:after="0" w:line="240" w:lineRule="auto"/>
        <w:jc w:val="center"/>
        <w:rPr>
          <w:b/>
          <w:sz w:val="36"/>
        </w:rPr>
      </w:pPr>
      <w:r w:rsidRPr="003A4990">
        <w:rPr>
          <w:b/>
          <w:sz w:val="36"/>
        </w:rPr>
        <w:t xml:space="preserve">NAAC Criteria Supporting Document </w:t>
      </w:r>
    </w:p>
    <w:p w:rsidR="00231A15" w:rsidRPr="003A4990" w:rsidRDefault="00231A15" w:rsidP="00F914B4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3A4990">
        <w:rPr>
          <w:b/>
          <w:sz w:val="36"/>
        </w:rPr>
        <w:t>Criteria 4</w:t>
      </w:r>
    </w:p>
    <w:p w:rsidR="00F914B4" w:rsidRPr="00F914B4" w:rsidRDefault="00F914B4" w:rsidP="00231A15">
      <w:pPr>
        <w:spacing w:line="240" w:lineRule="auto"/>
        <w:jc w:val="center"/>
        <w:rPr>
          <w:rFonts w:eastAsia="Times New Roman"/>
          <w:b/>
          <w:bCs/>
          <w:sz w:val="16"/>
          <w:szCs w:val="32"/>
        </w:rPr>
      </w:pPr>
    </w:p>
    <w:p w:rsidR="00231A15" w:rsidRPr="003A4990" w:rsidRDefault="00D57F08" w:rsidP="00231A15">
      <w:pPr>
        <w:spacing w:line="24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4.2.2 </w:t>
      </w:r>
      <w:r w:rsidR="00231A15" w:rsidRPr="003A4990">
        <w:rPr>
          <w:rFonts w:eastAsia="Times New Roman"/>
          <w:b/>
          <w:bCs/>
          <w:sz w:val="32"/>
          <w:szCs w:val="32"/>
        </w:rPr>
        <w:t xml:space="preserve">Summary Sheet </w:t>
      </w:r>
    </w:p>
    <w:tbl>
      <w:tblPr>
        <w:tblStyle w:val="TableGrid"/>
        <w:tblW w:w="0" w:type="auto"/>
        <w:tblLook w:val="04A0"/>
      </w:tblPr>
      <w:tblGrid>
        <w:gridCol w:w="1630"/>
        <w:gridCol w:w="7930"/>
      </w:tblGrid>
      <w:tr w:rsidR="00231A15" w:rsidRPr="00231A15" w:rsidTr="00231A15">
        <w:tc>
          <w:tcPr>
            <w:tcW w:w="1630" w:type="dxa"/>
            <w:hideMark/>
          </w:tcPr>
          <w:p w:rsidR="00231A15" w:rsidRPr="00231A15" w:rsidRDefault="00231A15" w:rsidP="00231A15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231A15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Criteria </w:t>
            </w:r>
          </w:p>
        </w:tc>
        <w:tc>
          <w:tcPr>
            <w:tcW w:w="7930" w:type="dxa"/>
            <w:hideMark/>
          </w:tcPr>
          <w:p w:rsidR="00231A15" w:rsidRPr="00231A15" w:rsidRDefault="00231A15" w:rsidP="00231A15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231A15">
              <w:rPr>
                <w:rFonts w:asciiTheme="minorHAnsi" w:hAnsiTheme="minorHAnsi" w:cs="Arial"/>
                <w:color w:val="000000"/>
                <w:szCs w:val="22"/>
              </w:rPr>
              <w:t>Criterion IV – Infrastructure and Learning Resources</w:t>
            </w:r>
          </w:p>
        </w:tc>
      </w:tr>
      <w:tr w:rsidR="00231A15" w:rsidRPr="00231A15" w:rsidTr="00231A15">
        <w:tc>
          <w:tcPr>
            <w:tcW w:w="1630" w:type="dxa"/>
            <w:hideMark/>
          </w:tcPr>
          <w:p w:rsidR="00231A15" w:rsidRPr="00231A15" w:rsidRDefault="00231A15" w:rsidP="00231A15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231A15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Key Indicator</w:t>
            </w:r>
          </w:p>
        </w:tc>
        <w:tc>
          <w:tcPr>
            <w:tcW w:w="7930" w:type="dxa"/>
            <w:hideMark/>
          </w:tcPr>
          <w:p w:rsidR="00231A15" w:rsidRPr="00231A15" w:rsidRDefault="00231A15" w:rsidP="00231A15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231A15">
              <w:rPr>
                <w:rFonts w:asciiTheme="minorHAnsi" w:hAnsiTheme="minorHAnsi" w:cs="Arial"/>
                <w:color w:val="000000"/>
                <w:szCs w:val="22"/>
              </w:rPr>
              <w:t>4.2 Library as a Learning Resources</w:t>
            </w:r>
          </w:p>
        </w:tc>
      </w:tr>
      <w:tr w:rsidR="00231A15" w:rsidRPr="00231A15" w:rsidTr="00231A15">
        <w:tc>
          <w:tcPr>
            <w:tcW w:w="1630" w:type="dxa"/>
            <w:hideMark/>
          </w:tcPr>
          <w:p w:rsidR="00231A15" w:rsidRPr="00231A15" w:rsidRDefault="00231A15" w:rsidP="00231A15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231A15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Metric</w:t>
            </w:r>
          </w:p>
        </w:tc>
        <w:tc>
          <w:tcPr>
            <w:tcW w:w="7930" w:type="dxa"/>
            <w:hideMark/>
          </w:tcPr>
          <w:p w:rsidR="00231A15" w:rsidRPr="00231A15" w:rsidRDefault="00231A15" w:rsidP="00793625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  <w:b/>
              </w:rPr>
            </w:pPr>
            <w:r w:rsidRPr="00231A15">
              <w:rPr>
                <w:rFonts w:asciiTheme="minorHAnsi" w:hAnsiTheme="minorHAnsi" w:cs="Arial"/>
                <w:bCs/>
                <w:color w:val="333333"/>
                <w:szCs w:val="23"/>
                <w:shd w:val="clear" w:color="auto" w:fill="FFFFFF"/>
              </w:rPr>
              <w:t>4.2.2:</w:t>
            </w:r>
            <w:r w:rsidRPr="00231A15">
              <w:rPr>
                <w:rFonts w:asciiTheme="minorHAnsi" w:hAnsiTheme="minorHAnsi" w:cs="Arial"/>
                <w:b/>
                <w:color w:val="333333"/>
                <w:szCs w:val="23"/>
                <w:shd w:val="clear" w:color="auto" w:fill="FFFFFF"/>
              </w:rPr>
              <w:t> </w:t>
            </w:r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>Institution has access to the following: 1. e-journals</w:t>
            </w:r>
            <w:r w:rsidRPr="00231A15">
              <w:rPr>
                <w:rFonts w:asciiTheme="minorHAnsi" w:hAnsiTheme="minorHAnsi" w:cs="Arial"/>
                <w:b/>
                <w:color w:val="333333"/>
                <w:szCs w:val="23"/>
                <w:shd w:val="clear" w:color="auto" w:fill="FFFFFF"/>
              </w:rPr>
              <w:t> </w:t>
            </w:r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 xml:space="preserve">2. </w:t>
            </w:r>
            <w:proofErr w:type="gramStart"/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>e-</w:t>
            </w:r>
            <w:proofErr w:type="spellStart"/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>ShodhSindhu</w:t>
            </w:r>
            <w:proofErr w:type="spellEnd"/>
            <w:proofErr w:type="gramEnd"/>
            <w:r w:rsidRPr="00231A15">
              <w:rPr>
                <w:rFonts w:asciiTheme="minorHAnsi" w:hAnsiTheme="minorHAnsi" w:cs="Arial"/>
                <w:b/>
                <w:color w:val="333333"/>
                <w:szCs w:val="23"/>
                <w:shd w:val="clear" w:color="auto" w:fill="FFFFFF"/>
              </w:rPr>
              <w:t> </w:t>
            </w:r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 xml:space="preserve">3. </w:t>
            </w:r>
            <w:proofErr w:type="spellStart"/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>Shodhganga</w:t>
            </w:r>
            <w:proofErr w:type="spellEnd"/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 xml:space="preserve"> Membership</w:t>
            </w:r>
            <w:r w:rsidRPr="00231A15">
              <w:rPr>
                <w:rFonts w:asciiTheme="minorHAnsi" w:hAnsiTheme="minorHAnsi" w:cs="Arial"/>
                <w:b/>
                <w:color w:val="333333"/>
                <w:szCs w:val="23"/>
                <w:shd w:val="clear" w:color="auto" w:fill="FFFFFF"/>
              </w:rPr>
              <w:t> </w:t>
            </w:r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 xml:space="preserve">4. </w:t>
            </w:r>
            <w:proofErr w:type="gramStart"/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>e-books</w:t>
            </w:r>
            <w:proofErr w:type="gramEnd"/>
            <w:r w:rsidRPr="00231A15">
              <w:rPr>
                <w:rFonts w:asciiTheme="minorHAnsi" w:hAnsiTheme="minorHAnsi" w:cs="Arial"/>
                <w:b/>
                <w:color w:val="333333"/>
                <w:szCs w:val="23"/>
                <w:shd w:val="clear" w:color="auto" w:fill="FFFFFF"/>
              </w:rPr>
              <w:t> </w:t>
            </w:r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>5. Databases</w:t>
            </w:r>
            <w:r w:rsidRPr="00231A15">
              <w:rPr>
                <w:rFonts w:asciiTheme="minorHAnsi" w:hAnsiTheme="minorHAnsi" w:cs="Arial"/>
                <w:b/>
                <w:color w:val="333333"/>
                <w:szCs w:val="23"/>
                <w:shd w:val="clear" w:color="auto" w:fill="FFFFFF"/>
              </w:rPr>
              <w:t> </w:t>
            </w:r>
            <w:r w:rsidRPr="00231A15">
              <w:rPr>
                <w:rStyle w:val="Strong"/>
                <w:rFonts w:asciiTheme="minorHAnsi" w:hAnsiTheme="minorHAnsi" w:cs="Arial"/>
                <w:b w:val="0"/>
                <w:color w:val="333333"/>
                <w:szCs w:val="23"/>
                <w:shd w:val="clear" w:color="auto" w:fill="FFFFFF"/>
              </w:rPr>
              <w:t>6. Remote access to e-resources</w:t>
            </w:r>
          </w:p>
        </w:tc>
      </w:tr>
      <w:tr w:rsidR="00231A15" w:rsidRPr="00231A15" w:rsidTr="00231A15">
        <w:trPr>
          <w:trHeight w:val="370"/>
        </w:trPr>
        <w:tc>
          <w:tcPr>
            <w:tcW w:w="1630" w:type="dxa"/>
            <w:hideMark/>
          </w:tcPr>
          <w:p w:rsidR="00231A15" w:rsidRPr="00231A15" w:rsidRDefault="00231A15" w:rsidP="00231A1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231A15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Response</w:t>
            </w:r>
          </w:p>
        </w:tc>
        <w:tc>
          <w:tcPr>
            <w:tcW w:w="7930" w:type="dxa"/>
            <w:hideMark/>
          </w:tcPr>
          <w:p w:rsidR="00231A15" w:rsidRPr="00231A15" w:rsidRDefault="00231A15" w:rsidP="00231A1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231A15">
              <w:rPr>
                <w:rFonts w:asciiTheme="minorHAnsi" w:hAnsiTheme="minorHAnsi" w:cs="Arial"/>
                <w:color w:val="000000"/>
                <w:szCs w:val="22"/>
              </w:rPr>
              <w:t>Option:- (A) 4 of the above </w:t>
            </w:r>
          </w:p>
        </w:tc>
      </w:tr>
    </w:tbl>
    <w:p w:rsidR="00231A15" w:rsidRDefault="00231A15" w:rsidP="007C6FB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333333"/>
          <w:szCs w:val="23"/>
          <w:shd w:val="clear" w:color="auto" w:fill="FFFFFF"/>
        </w:rPr>
      </w:pPr>
    </w:p>
    <w:p w:rsidR="00BE4F8C" w:rsidRDefault="00BE4F8C" w:rsidP="00882F43">
      <w:pPr>
        <w:pStyle w:val="NoSpacing"/>
        <w:jc w:val="center"/>
        <w:rPr>
          <w:b/>
          <w:sz w:val="26"/>
        </w:rPr>
      </w:pPr>
      <w:r w:rsidRPr="00882F43">
        <w:rPr>
          <w:b/>
          <w:sz w:val="26"/>
        </w:rPr>
        <w:t>Additional Information</w:t>
      </w:r>
    </w:p>
    <w:p w:rsidR="00882F43" w:rsidRPr="00882F43" w:rsidRDefault="00882F43" w:rsidP="00882F43">
      <w:pPr>
        <w:pStyle w:val="NoSpacing"/>
        <w:jc w:val="center"/>
        <w:rPr>
          <w:b/>
          <w:sz w:val="26"/>
        </w:rPr>
      </w:pPr>
    </w:p>
    <w:tbl>
      <w:tblPr>
        <w:tblStyle w:val="TableGrid"/>
        <w:tblW w:w="8028" w:type="dxa"/>
        <w:jc w:val="center"/>
        <w:tblLook w:val="04A0"/>
      </w:tblPr>
      <w:tblGrid>
        <w:gridCol w:w="1008"/>
        <w:gridCol w:w="5040"/>
        <w:gridCol w:w="1980"/>
      </w:tblGrid>
      <w:tr w:rsidR="00231A15" w:rsidRPr="007C6FB5" w:rsidTr="00F837F6">
        <w:trPr>
          <w:trHeight w:val="20"/>
          <w:jc w:val="center"/>
        </w:trPr>
        <w:tc>
          <w:tcPr>
            <w:tcW w:w="1008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Sr. No.</w:t>
            </w:r>
          </w:p>
        </w:tc>
        <w:tc>
          <w:tcPr>
            <w:tcW w:w="5040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Document Title</w:t>
            </w:r>
          </w:p>
        </w:tc>
        <w:tc>
          <w:tcPr>
            <w:tcW w:w="1980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View Document</w:t>
            </w:r>
          </w:p>
        </w:tc>
      </w:tr>
      <w:tr w:rsidR="0039628D" w:rsidRPr="007C6FB5" w:rsidTr="00F837F6">
        <w:trPr>
          <w:trHeight w:val="20"/>
          <w:jc w:val="center"/>
        </w:trPr>
        <w:tc>
          <w:tcPr>
            <w:tcW w:w="1008" w:type="dxa"/>
            <w:hideMark/>
          </w:tcPr>
          <w:p w:rsidR="0039628D" w:rsidRPr="0039628D" w:rsidRDefault="0039628D" w:rsidP="00F914B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39628D">
              <w:rPr>
                <w:rFonts w:ascii="Calibri" w:hAnsi="Calibri"/>
                <w:bCs/>
                <w:color w:val="000000"/>
              </w:rPr>
              <w:t>1</w:t>
            </w:r>
          </w:p>
        </w:tc>
        <w:tc>
          <w:tcPr>
            <w:tcW w:w="5040" w:type="dxa"/>
            <w:hideMark/>
          </w:tcPr>
          <w:p w:rsidR="0039628D" w:rsidRPr="00F837F6" w:rsidRDefault="0039628D" w:rsidP="001C448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Average Annual </w:t>
            </w:r>
            <w:r w:rsidRPr="00F837F6">
              <w:rPr>
                <w:rFonts w:asciiTheme="minorHAnsi" w:hAnsiTheme="minorHAnsi"/>
                <w:color w:val="000000"/>
              </w:rPr>
              <w:t xml:space="preserve">Expenditure </w:t>
            </w:r>
          </w:p>
        </w:tc>
        <w:tc>
          <w:tcPr>
            <w:tcW w:w="1980" w:type="dxa"/>
            <w:hideMark/>
          </w:tcPr>
          <w:p w:rsidR="0039628D" w:rsidRPr="00F837F6" w:rsidRDefault="00882F43" w:rsidP="001C44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7" w:history="1">
              <w:r w:rsidR="0039628D" w:rsidRPr="00882F43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  <w:r w:rsidR="0039628D" w:rsidRPr="00F837F6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39628D" w:rsidRPr="007C6FB5" w:rsidTr="00F837F6">
        <w:trPr>
          <w:trHeight w:val="30"/>
          <w:jc w:val="center"/>
        </w:trPr>
        <w:tc>
          <w:tcPr>
            <w:tcW w:w="1008" w:type="dxa"/>
            <w:hideMark/>
          </w:tcPr>
          <w:p w:rsidR="0039628D" w:rsidRPr="00F837F6" w:rsidRDefault="0039628D" w:rsidP="001C44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F837F6">
              <w:rPr>
                <w:rFonts w:asciiTheme="minorHAnsi" w:hAnsiTheme="minorHAnsi"/>
                <w:bCs/>
                <w:color w:val="000000"/>
              </w:rPr>
              <w:t>2</w:t>
            </w:r>
          </w:p>
        </w:tc>
        <w:tc>
          <w:tcPr>
            <w:tcW w:w="5040" w:type="dxa"/>
            <w:hideMark/>
          </w:tcPr>
          <w:p w:rsidR="0039628D" w:rsidRPr="00F837F6" w:rsidRDefault="0039628D" w:rsidP="00F914B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F837F6">
              <w:rPr>
                <w:rFonts w:asciiTheme="minorHAnsi" w:hAnsiTheme="minorHAnsi"/>
                <w:color w:val="000000"/>
              </w:rPr>
              <w:t>e-Journal</w:t>
            </w:r>
            <w:r w:rsidR="00C005F1">
              <w:rPr>
                <w:rFonts w:asciiTheme="minorHAnsi" w:hAnsiTheme="minorHAnsi"/>
                <w:color w:val="000000"/>
              </w:rPr>
              <w:t>s</w:t>
            </w:r>
            <w:r w:rsidRPr="00F837F6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1980" w:type="dxa"/>
            <w:hideMark/>
          </w:tcPr>
          <w:p w:rsidR="0039628D" w:rsidRPr="00F837F6" w:rsidRDefault="0039628D" w:rsidP="00502F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F837F6">
              <w:rPr>
                <w:rFonts w:asciiTheme="minorHAnsi" w:hAnsiTheme="minorHAnsi"/>
                <w:b/>
                <w:bCs/>
              </w:rPr>
              <w:t>View</w:t>
            </w:r>
          </w:p>
        </w:tc>
      </w:tr>
      <w:tr w:rsidR="0039628D" w:rsidRPr="007C6FB5" w:rsidTr="00F837F6">
        <w:trPr>
          <w:trHeight w:val="227"/>
          <w:jc w:val="center"/>
        </w:trPr>
        <w:tc>
          <w:tcPr>
            <w:tcW w:w="1008" w:type="dxa"/>
            <w:hideMark/>
          </w:tcPr>
          <w:p w:rsidR="0039628D" w:rsidRPr="00F837F6" w:rsidRDefault="0039628D" w:rsidP="001C44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F837F6">
              <w:rPr>
                <w:rFonts w:asciiTheme="minorHAnsi" w:hAnsiTheme="minorHAnsi"/>
                <w:bCs/>
                <w:color w:val="000000"/>
              </w:rPr>
              <w:t>3</w:t>
            </w:r>
          </w:p>
        </w:tc>
        <w:tc>
          <w:tcPr>
            <w:tcW w:w="5040" w:type="dxa"/>
            <w:hideMark/>
          </w:tcPr>
          <w:p w:rsidR="0039628D" w:rsidRPr="00F837F6" w:rsidRDefault="0039628D" w:rsidP="00F914B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  <w:color w:val="000000"/>
              </w:rPr>
            </w:pPr>
            <w:r w:rsidRPr="00F837F6">
              <w:rPr>
                <w:rFonts w:asciiTheme="minorHAnsi" w:hAnsiTheme="minorHAnsi"/>
                <w:color w:val="000000"/>
              </w:rPr>
              <w:t>e-Books</w:t>
            </w:r>
            <w:r w:rsidR="0080035E">
              <w:rPr>
                <w:rFonts w:asciiTheme="minorHAnsi" w:hAnsiTheme="minorHAnsi"/>
                <w:color w:val="000000"/>
              </w:rPr>
              <w:t xml:space="preserve"> (Perpetual access)</w:t>
            </w:r>
          </w:p>
        </w:tc>
        <w:tc>
          <w:tcPr>
            <w:tcW w:w="1980" w:type="dxa"/>
            <w:hideMark/>
          </w:tcPr>
          <w:p w:rsidR="0039628D" w:rsidRPr="00F837F6" w:rsidRDefault="00882F43" w:rsidP="00502F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8" w:history="1">
              <w:r w:rsidR="0039628D" w:rsidRPr="00882F43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39628D" w:rsidRPr="007C6FB5" w:rsidTr="00F837F6">
        <w:trPr>
          <w:trHeight w:val="20"/>
          <w:jc w:val="center"/>
        </w:trPr>
        <w:tc>
          <w:tcPr>
            <w:tcW w:w="1008" w:type="dxa"/>
            <w:hideMark/>
          </w:tcPr>
          <w:p w:rsidR="0039628D" w:rsidRPr="00F837F6" w:rsidRDefault="0039628D" w:rsidP="001C44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F837F6">
              <w:rPr>
                <w:rFonts w:asciiTheme="minorHAnsi" w:hAnsiTheme="minorHAnsi"/>
                <w:bCs/>
                <w:color w:val="000000"/>
              </w:rPr>
              <w:t>4</w:t>
            </w:r>
          </w:p>
        </w:tc>
        <w:tc>
          <w:tcPr>
            <w:tcW w:w="5040" w:type="dxa"/>
            <w:hideMark/>
          </w:tcPr>
          <w:p w:rsidR="0039628D" w:rsidRPr="00F837F6" w:rsidRDefault="0039628D" w:rsidP="00F914B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F837F6">
              <w:rPr>
                <w:rFonts w:asciiTheme="minorHAnsi" w:hAnsiTheme="minorHAnsi"/>
                <w:color w:val="000000"/>
              </w:rPr>
              <w:t>Databases </w:t>
            </w:r>
            <w:r w:rsidR="0080035E">
              <w:rPr>
                <w:rFonts w:asciiTheme="minorHAnsi" w:hAnsiTheme="minorHAnsi"/>
                <w:color w:val="000000"/>
              </w:rPr>
              <w:t>accessible during 2017-22</w:t>
            </w:r>
          </w:p>
        </w:tc>
        <w:tc>
          <w:tcPr>
            <w:tcW w:w="1980" w:type="dxa"/>
            <w:hideMark/>
          </w:tcPr>
          <w:p w:rsidR="0039628D" w:rsidRPr="00F837F6" w:rsidRDefault="00882F43" w:rsidP="00502F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9" w:history="1">
              <w:r w:rsidR="0039628D" w:rsidRPr="00882F43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  <w:r w:rsidR="0039628D" w:rsidRPr="00F837F6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39628D" w:rsidRPr="007C6FB5" w:rsidTr="00F837F6">
        <w:trPr>
          <w:trHeight w:val="20"/>
          <w:jc w:val="center"/>
        </w:trPr>
        <w:tc>
          <w:tcPr>
            <w:tcW w:w="1008" w:type="dxa"/>
            <w:hideMark/>
          </w:tcPr>
          <w:p w:rsidR="0039628D" w:rsidRPr="00F837F6" w:rsidRDefault="0039628D" w:rsidP="001C44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F837F6">
              <w:rPr>
                <w:rFonts w:asciiTheme="minorHAnsi" w:hAnsiTheme="minorHAnsi"/>
                <w:bCs/>
                <w:color w:val="000000"/>
              </w:rPr>
              <w:t>5</w:t>
            </w:r>
          </w:p>
        </w:tc>
        <w:tc>
          <w:tcPr>
            <w:tcW w:w="5040" w:type="dxa"/>
            <w:hideMark/>
          </w:tcPr>
          <w:p w:rsidR="0039628D" w:rsidRPr="00F837F6" w:rsidRDefault="0039628D" w:rsidP="00502F0A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F837F6">
              <w:rPr>
                <w:rFonts w:asciiTheme="minorHAnsi" w:hAnsiTheme="minorHAnsi"/>
                <w:color w:val="000000"/>
              </w:rPr>
              <w:t>e-</w:t>
            </w:r>
            <w:proofErr w:type="spellStart"/>
            <w:r w:rsidRPr="00F837F6">
              <w:rPr>
                <w:rFonts w:asciiTheme="minorHAnsi" w:hAnsiTheme="minorHAnsi"/>
                <w:color w:val="000000"/>
              </w:rPr>
              <w:t>ShodhSindhu</w:t>
            </w:r>
            <w:proofErr w:type="spellEnd"/>
            <w:r w:rsidRPr="00F837F6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80" w:type="dxa"/>
            <w:hideMark/>
          </w:tcPr>
          <w:p w:rsidR="0039628D" w:rsidRPr="00F837F6" w:rsidRDefault="00882F43" w:rsidP="00502F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0" w:history="1">
              <w:r w:rsidR="0039628D" w:rsidRPr="00882F43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39628D" w:rsidRPr="007C6FB5" w:rsidTr="00F837F6">
        <w:trPr>
          <w:trHeight w:val="20"/>
          <w:jc w:val="center"/>
        </w:trPr>
        <w:tc>
          <w:tcPr>
            <w:tcW w:w="1008" w:type="dxa"/>
            <w:hideMark/>
          </w:tcPr>
          <w:p w:rsidR="0039628D" w:rsidRPr="00F837F6" w:rsidRDefault="0039628D" w:rsidP="001C44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F837F6">
              <w:rPr>
                <w:rFonts w:asciiTheme="minorHAnsi" w:hAnsiTheme="minorHAnsi"/>
                <w:bCs/>
                <w:color w:val="000000"/>
              </w:rPr>
              <w:t>6</w:t>
            </w:r>
          </w:p>
        </w:tc>
        <w:tc>
          <w:tcPr>
            <w:tcW w:w="5040" w:type="dxa"/>
            <w:hideMark/>
          </w:tcPr>
          <w:p w:rsidR="0039628D" w:rsidRPr="00F837F6" w:rsidRDefault="0039628D" w:rsidP="00502F0A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proofErr w:type="spellStart"/>
            <w:r w:rsidRPr="00F837F6">
              <w:rPr>
                <w:rFonts w:asciiTheme="minorHAnsi" w:hAnsiTheme="minorHAnsi"/>
                <w:color w:val="000000"/>
              </w:rPr>
              <w:t>Shodhganga</w:t>
            </w:r>
            <w:proofErr w:type="spellEnd"/>
            <w:r w:rsidRPr="00F837F6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80" w:type="dxa"/>
            <w:hideMark/>
          </w:tcPr>
          <w:p w:rsidR="0039628D" w:rsidRPr="00F837F6" w:rsidRDefault="00882F43" w:rsidP="00502F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1" w:history="1">
              <w:r w:rsidR="0039628D" w:rsidRPr="00882F43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39628D" w:rsidRPr="007C6FB5" w:rsidTr="00F837F6">
        <w:trPr>
          <w:trHeight w:val="20"/>
          <w:jc w:val="center"/>
        </w:trPr>
        <w:tc>
          <w:tcPr>
            <w:tcW w:w="1008" w:type="dxa"/>
            <w:hideMark/>
          </w:tcPr>
          <w:p w:rsidR="0039628D" w:rsidRPr="00F837F6" w:rsidRDefault="0039628D" w:rsidP="001C44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F837F6">
              <w:rPr>
                <w:rFonts w:asciiTheme="minorHAnsi" w:hAnsiTheme="minorHAnsi"/>
                <w:bCs/>
                <w:color w:val="000000"/>
              </w:rPr>
              <w:t>7</w:t>
            </w:r>
          </w:p>
        </w:tc>
        <w:tc>
          <w:tcPr>
            <w:tcW w:w="5040" w:type="dxa"/>
            <w:hideMark/>
          </w:tcPr>
          <w:p w:rsidR="0039628D" w:rsidRPr="00F837F6" w:rsidRDefault="0039628D" w:rsidP="00502F0A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F837F6">
              <w:rPr>
                <w:rFonts w:asciiTheme="minorHAnsi" w:hAnsiTheme="minorHAnsi"/>
                <w:color w:val="000000"/>
              </w:rPr>
              <w:t>National Digital Library </w:t>
            </w:r>
          </w:p>
        </w:tc>
        <w:tc>
          <w:tcPr>
            <w:tcW w:w="1980" w:type="dxa"/>
            <w:hideMark/>
          </w:tcPr>
          <w:p w:rsidR="0039628D" w:rsidRPr="00F837F6" w:rsidRDefault="00882F43" w:rsidP="00502F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2" w:history="1">
              <w:r w:rsidR="0039628D" w:rsidRPr="00882F43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  <w:r w:rsidR="0039628D" w:rsidRPr="00F837F6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39628D" w:rsidRPr="007C6FB5" w:rsidTr="00F837F6">
        <w:trPr>
          <w:trHeight w:val="20"/>
          <w:jc w:val="center"/>
        </w:trPr>
        <w:tc>
          <w:tcPr>
            <w:tcW w:w="1008" w:type="dxa"/>
            <w:hideMark/>
          </w:tcPr>
          <w:p w:rsidR="0039628D" w:rsidRPr="00F837F6" w:rsidRDefault="0080035E" w:rsidP="001C448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8</w:t>
            </w:r>
          </w:p>
        </w:tc>
        <w:tc>
          <w:tcPr>
            <w:tcW w:w="5040" w:type="dxa"/>
            <w:hideMark/>
          </w:tcPr>
          <w:p w:rsidR="0039628D" w:rsidRPr="00F837F6" w:rsidRDefault="00843991" w:rsidP="00502F0A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Plagiarism Tools - </w:t>
            </w:r>
            <w:proofErr w:type="spellStart"/>
            <w:r w:rsidR="0039628D" w:rsidRPr="00F837F6">
              <w:rPr>
                <w:rFonts w:asciiTheme="minorHAnsi" w:hAnsiTheme="minorHAnsi"/>
                <w:color w:val="000000"/>
              </w:rPr>
              <w:t>Turnitin</w:t>
            </w:r>
            <w:proofErr w:type="spellEnd"/>
            <w:r>
              <w:rPr>
                <w:rFonts w:asciiTheme="minorHAnsi" w:hAnsiTheme="minorHAnsi"/>
                <w:color w:val="000000"/>
              </w:rPr>
              <w:t>/</w:t>
            </w:r>
            <w:proofErr w:type="spellStart"/>
            <w:r>
              <w:rPr>
                <w:rFonts w:asciiTheme="minorHAnsi" w:hAnsiTheme="minorHAnsi"/>
                <w:color w:val="000000"/>
              </w:rPr>
              <w:t>Urkund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color w:val="000000"/>
              </w:rPr>
              <w:t>Ouriginal</w:t>
            </w:r>
            <w:proofErr w:type="spellEnd"/>
            <w:r>
              <w:rPr>
                <w:rFonts w:asciiTheme="minorHAnsi" w:hAnsiTheme="minorHAnsi"/>
                <w:color w:val="000000"/>
              </w:rPr>
              <w:t>)</w:t>
            </w:r>
          </w:p>
        </w:tc>
        <w:tc>
          <w:tcPr>
            <w:tcW w:w="1980" w:type="dxa"/>
            <w:hideMark/>
          </w:tcPr>
          <w:p w:rsidR="0039628D" w:rsidRPr="00F837F6" w:rsidRDefault="001C4486" w:rsidP="00502F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3" w:history="1">
              <w:r w:rsidR="0039628D" w:rsidRPr="001C4486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39628D" w:rsidRPr="007C6FB5" w:rsidTr="00F837F6">
        <w:trPr>
          <w:trHeight w:val="20"/>
          <w:jc w:val="center"/>
        </w:trPr>
        <w:tc>
          <w:tcPr>
            <w:tcW w:w="1008" w:type="dxa"/>
            <w:hideMark/>
          </w:tcPr>
          <w:p w:rsidR="0039628D" w:rsidRPr="00F837F6" w:rsidRDefault="0080035E" w:rsidP="003A37E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9</w:t>
            </w:r>
          </w:p>
        </w:tc>
        <w:tc>
          <w:tcPr>
            <w:tcW w:w="5040" w:type="dxa"/>
            <w:hideMark/>
          </w:tcPr>
          <w:p w:rsidR="0039628D" w:rsidRPr="00F837F6" w:rsidRDefault="0039628D" w:rsidP="00502F0A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  <w:color w:val="000000"/>
              </w:rPr>
            </w:pPr>
            <w:r w:rsidRPr="00F837F6">
              <w:rPr>
                <w:rFonts w:asciiTheme="minorHAnsi" w:hAnsiTheme="minorHAnsi"/>
                <w:color w:val="000000"/>
              </w:rPr>
              <w:t>DELNET</w:t>
            </w:r>
          </w:p>
        </w:tc>
        <w:tc>
          <w:tcPr>
            <w:tcW w:w="1980" w:type="dxa"/>
            <w:hideMark/>
          </w:tcPr>
          <w:p w:rsidR="0039628D" w:rsidRPr="00F837F6" w:rsidRDefault="00D87307" w:rsidP="00502F0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4" w:history="1">
              <w:r w:rsidR="0039628D" w:rsidRPr="00D87307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</w:tbl>
    <w:p w:rsidR="00BE4F8C" w:rsidRDefault="00BE4F8C"/>
    <w:sectPr w:rsidR="00BE4F8C" w:rsidSect="007C6FB5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536F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100D5"/>
    <w:rsid w:val="0001735F"/>
    <w:rsid w:val="00167C2F"/>
    <w:rsid w:val="001C4486"/>
    <w:rsid w:val="0023182F"/>
    <w:rsid w:val="00231A15"/>
    <w:rsid w:val="002E22C1"/>
    <w:rsid w:val="002F43A3"/>
    <w:rsid w:val="00345B5B"/>
    <w:rsid w:val="0035230F"/>
    <w:rsid w:val="0036338B"/>
    <w:rsid w:val="00363BDC"/>
    <w:rsid w:val="0039628D"/>
    <w:rsid w:val="003A37E8"/>
    <w:rsid w:val="00502F0A"/>
    <w:rsid w:val="005B3C07"/>
    <w:rsid w:val="005E3246"/>
    <w:rsid w:val="005F3884"/>
    <w:rsid w:val="0065405C"/>
    <w:rsid w:val="00697EBC"/>
    <w:rsid w:val="006E24A4"/>
    <w:rsid w:val="00734063"/>
    <w:rsid w:val="00793625"/>
    <w:rsid w:val="007C6FB5"/>
    <w:rsid w:val="0080035E"/>
    <w:rsid w:val="00803896"/>
    <w:rsid w:val="00805334"/>
    <w:rsid w:val="00843991"/>
    <w:rsid w:val="00882F43"/>
    <w:rsid w:val="008D662D"/>
    <w:rsid w:val="009753A9"/>
    <w:rsid w:val="009A6E3F"/>
    <w:rsid w:val="00A866ED"/>
    <w:rsid w:val="00AD5A69"/>
    <w:rsid w:val="00B93A8C"/>
    <w:rsid w:val="00BB3E54"/>
    <w:rsid w:val="00BE4F8C"/>
    <w:rsid w:val="00C005F1"/>
    <w:rsid w:val="00CD7CD2"/>
    <w:rsid w:val="00CE7D9F"/>
    <w:rsid w:val="00D21D00"/>
    <w:rsid w:val="00D55608"/>
    <w:rsid w:val="00D57F08"/>
    <w:rsid w:val="00D87307"/>
    <w:rsid w:val="00DA6334"/>
    <w:rsid w:val="00E67093"/>
    <w:rsid w:val="00E9488F"/>
    <w:rsid w:val="00ED528F"/>
    <w:rsid w:val="00EE577C"/>
    <w:rsid w:val="00F022FD"/>
    <w:rsid w:val="00F50698"/>
    <w:rsid w:val="00F82C3E"/>
    <w:rsid w:val="00F837F6"/>
    <w:rsid w:val="00F9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7EB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82F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2/4.2.2/4.2.2%20e-Books/E-Books.pdf" TargetMode="External"/><Relationship Id="rId13" Type="http://schemas.openxmlformats.org/officeDocument/2006/relationships/hyperlink" Target="https://www.juit.ac.in/NAAC2022/NAACFILES/4/4.2/4.2.2/4.2.2%20Plagiarism%20Tools%20-%20TurnitinUrkund%20(Ouriginal)/Plagiarism%20tools%202017-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2/4.2.2/4.2.2%20Average%20Annual%20Expenditure/4.2.2%20Average%20Annual%20Expenditure.pdf" TargetMode="External"/><Relationship Id="rId12" Type="http://schemas.openxmlformats.org/officeDocument/2006/relationships/hyperlink" Target="https://www.juit.ac.in/NAAC2022/NAACFILES/4/4.2/4.2.2/4.2.2%20National%20Digital%20Library/NDLI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11" Type="http://schemas.openxmlformats.org/officeDocument/2006/relationships/hyperlink" Target="https://www.juit.ac.in/NAAC2022/NAACFILES/4/4.2/4.2.2/4.2.2%20Shodhganga/ShodhGanga.pd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juit.ac.in/NAAC2022/NAACFILES/4/4.2/4.2.2/4.2.2%20e-ShodhSindhu/E-ShodhSindh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it.ac.in/NAAC2022/NAACFILES/4/4.2/4.2.2/4.2.2%20Databases/Databases.pdf" TargetMode="External"/><Relationship Id="rId14" Type="http://schemas.openxmlformats.org/officeDocument/2006/relationships/hyperlink" Target="https://www.juit.ac.in/NAAC2022/NAACFILES/4/4.2/4.2.2/4.2.2%20Delnet/DELN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28</cp:revision>
  <cp:lastPrinted>2023-06-03T10:17:00Z</cp:lastPrinted>
  <dcterms:created xsi:type="dcterms:W3CDTF">2023-05-08T10:07:00Z</dcterms:created>
  <dcterms:modified xsi:type="dcterms:W3CDTF">2023-06-07T05:27:00Z</dcterms:modified>
</cp:coreProperties>
</file>